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67224C" w:rsidTr="0067224C">
        <w:tc>
          <w:tcPr>
            <w:tcW w:w="3794" w:type="dxa"/>
          </w:tcPr>
          <w:p w:rsidR="00A61CBF" w:rsidRDefault="00A61CBF" w:rsidP="0067224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28"/>
                <w:szCs w:val="28"/>
              </w:rPr>
              <w:t>LIÊN ĐỘI</w:t>
            </w:r>
            <w:r w:rsidR="00EE4385"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7224C" w:rsidRPr="0067224C"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28"/>
                <w:szCs w:val="28"/>
              </w:rPr>
              <w:t>THCS PHÚ LÃM</w:t>
            </w:r>
          </w:p>
          <w:p w:rsidR="00A61CBF" w:rsidRDefault="00A61CBF" w:rsidP="00A61C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224C" w:rsidRPr="00A61CBF" w:rsidRDefault="00A61CBF" w:rsidP="00A61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BF">
              <w:rPr>
                <w:rFonts w:ascii="Times New Roman" w:eastAsia="Times New Roman" w:hAnsi="Times New Roman" w:cs="Times New Roman"/>
                <w:sz w:val="24"/>
                <w:szCs w:val="24"/>
              </w:rPr>
              <w:t>TUYÊN TRUYỀN MĂNG NON</w:t>
            </w:r>
          </w:p>
        </w:tc>
        <w:tc>
          <w:tcPr>
            <w:tcW w:w="5782" w:type="dxa"/>
          </w:tcPr>
          <w:p w:rsidR="0067224C" w:rsidRDefault="0067224C" w:rsidP="0067224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28"/>
                <w:szCs w:val="28"/>
              </w:rPr>
            </w:pPr>
          </w:p>
          <w:p w:rsidR="0067224C" w:rsidRDefault="0067224C" w:rsidP="0067224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28"/>
                <w:szCs w:val="28"/>
              </w:rPr>
            </w:pPr>
          </w:p>
          <w:p w:rsidR="0067224C" w:rsidRDefault="0067224C" w:rsidP="0067224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32"/>
                <w:szCs w:val="32"/>
              </w:rPr>
            </w:pPr>
            <w:r w:rsidRPr="0067224C"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32"/>
                <w:szCs w:val="32"/>
              </w:rPr>
              <w:t>HƯỚNG DẪN CÁCH PHÒNG CHỐNG DỊCH BỆNH COVID- 19</w:t>
            </w:r>
          </w:p>
          <w:p w:rsidR="0067224C" w:rsidRPr="0067224C" w:rsidRDefault="0067224C" w:rsidP="0067224C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E3E3E"/>
                <w:kern w:val="36"/>
                <w:sz w:val="32"/>
                <w:szCs w:val="32"/>
              </w:rPr>
            </w:pPr>
          </w:p>
        </w:tc>
      </w:tr>
    </w:tbl>
    <w:p w:rsidR="0067224C" w:rsidRDefault="0067224C" w:rsidP="0067224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</w:pPr>
    </w:p>
    <w:p w:rsidR="0067224C" w:rsidRDefault="0067224C" w:rsidP="0067224C">
      <w:pPr>
        <w:shd w:val="clear" w:color="auto" w:fill="FFFFFF"/>
        <w:spacing w:after="0" w:line="240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</w:pPr>
    </w:p>
    <w:p w:rsidR="0067224C" w:rsidRPr="0067224C" w:rsidRDefault="0067224C" w:rsidP="0067224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        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Bộ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Y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tế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hướng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dẫn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cách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chống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dịch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bệnh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Covid-19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trong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trường</w:t>
      </w:r>
      <w:proofErr w:type="spellEnd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</w:rPr>
        <w:t>học</w:t>
      </w:r>
      <w:proofErr w:type="spellEnd"/>
    </w:p>
    <w:p w:rsidR="0067224C" w:rsidRDefault="0067224C" w:rsidP="006722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proofErr w:type="gram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nghề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7224C" w:rsidRPr="0067224C" w:rsidRDefault="0067224C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12071"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cập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nhật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phối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chặt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chẽ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ngành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</w:t>
      </w:r>
      <w:r w:rsidR="00912071">
        <w:rPr>
          <w:rFonts w:ascii="Times New Roman" w:eastAsia="Times New Roman" w:hAnsi="Times New Roman" w:cs="Times New Roman"/>
          <w:color w:val="333333"/>
          <w:sz w:val="28"/>
          <w:szCs w:val="28"/>
        </w:rPr>
        <w:t>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224C" w:rsidRPr="0067224C" w:rsidRDefault="00912071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khai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giám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dõi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sớm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nghi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ngờ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mắc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bệnh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phương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224C" w:rsidRPr="0067224C" w:rsidRDefault="00912071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nghiệp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tuyên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truyền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chống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đúng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khu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vực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đông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ho,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="0067224C"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224C" w:rsidRPr="0067224C" w:rsidRDefault="0067224C" w:rsidP="0067224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24C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0CD175E3" wp14:editId="5AA43C63">
            <wp:extent cx="6410325" cy="8305557"/>
            <wp:effectExtent l="0" t="0" r="0" b="635"/>
            <wp:docPr id="1" name="Picture 1" descr="Bộ Y tế hướng dẫn cách phòng chống dịch bệnh Covid-19 trong trường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ộ Y tế hướng dẫn cách phòng chống dịch bệnh Covid-19 trong trường họ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30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24C" w:rsidRPr="00912071" w:rsidRDefault="0067224C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Bộ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khuyến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nên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súc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miệng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họng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bằng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nước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muối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hoặc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nước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súc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miệng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;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che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mũi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miệng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ho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hoặc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hắt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hơi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tốt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nhất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bằng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khăn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vải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hoặc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khăn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tay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hoặc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ống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tay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áo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để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làm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giảm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phát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tán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dịch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tiết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đường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hô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hấp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;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không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khạc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nhổ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nơi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công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cộng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;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vứt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bỏ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khăn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giấy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che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mũi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miệng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vào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thùng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rác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rửa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sạch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tay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67224C" w:rsidRPr="0067224C" w:rsidRDefault="0067224C" w:rsidP="0067224C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7224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</w:p>
    <w:p w:rsidR="0067224C" w:rsidRPr="0067224C" w:rsidRDefault="0067224C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Cần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tránh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việc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đưa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tay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lên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mắt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mũi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miệng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;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rửa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tay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thường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xuyên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bằng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xà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phòng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và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nước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sạch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theo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quy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trình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rửa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tay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của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Bộ</w:t>
      </w:r>
      <w:proofErr w:type="spellEnd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Y </w:t>
      </w:r>
      <w:proofErr w:type="spellStart"/>
      <w:r w:rsidRPr="009120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biệt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ho,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hắt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hơi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trước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bẩn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giữ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ấm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tiếp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nuôi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hoang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dã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224C" w:rsidRPr="0067224C" w:rsidRDefault="0067224C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tăng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khí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lớp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mở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hạn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xuyên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lau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nền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nắm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tẩy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dịch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khử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khuẩn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thường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khác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sạch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xà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phòng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rửa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7224C" w:rsidRDefault="0067224C" w:rsidP="0067224C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non,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sốt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ho,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khó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thở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đeo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khẩu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trang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ngay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sở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y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tế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gần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xử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67224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61CBF" w:rsidRPr="00A61CBF" w:rsidRDefault="00A61CBF" w:rsidP="00A61CB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52AB" w:rsidRDefault="00912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A61CB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A6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CB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6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CB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61CBF">
        <w:rPr>
          <w:rFonts w:ascii="Times New Roman" w:hAnsi="Times New Roman" w:cs="Times New Roman"/>
          <w:sz w:val="28"/>
          <w:szCs w:val="28"/>
        </w:rPr>
        <w:t xml:space="preserve"> BGH                                                  </w:t>
      </w:r>
      <w:proofErr w:type="spellStart"/>
      <w:r w:rsidR="00A61CBF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A6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CB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A61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CBF">
        <w:rPr>
          <w:rFonts w:ascii="Times New Roman" w:hAnsi="Times New Roman" w:cs="Times New Roman"/>
          <w:sz w:val="28"/>
          <w:szCs w:val="28"/>
        </w:rPr>
        <w:t>trách</w:t>
      </w:r>
      <w:proofErr w:type="spellEnd"/>
    </w:p>
    <w:p w:rsidR="00A61CBF" w:rsidRDefault="00A61CBF">
      <w:pPr>
        <w:rPr>
          <w:rFonts w:ascii="Times New Roman" w:hAnsi="Times New Roman" w:cs="Times New Roman"/>
          <w:sz w:val="28"/>
          <w:szCs w:val="28"/>
        </w:rPr>
      </w:pPr>
    </w:p>
    <w:p w:rsidR="00A61CBF" w:rsidRDefault="00A61CBF">
      <w:pPr>
        <w:rPr>
          <w:rFonts w:ascii="Times New Roman" w:hAnsi="Times New Roman" w:cs="Times New Roman"/>
          <w:sz w:val="28"/>
          <w:szCs w:val="28"/>
        </w:rPr>
      </w:pPr>
    </w:p>
    <w:p w:rsidR="00A61CBF" w:rsidRPr="00A61CBF" w:rsidRDefault="00A61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A61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A61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Tố</w:t>
      </w:r>
      <w:proofErr w:type="spellEnd"/>
      <w:r w:rsidRPr="00A61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Quyên</w:t>
      </w:r>
      <w:proofErr w:type="spellEnd"/>
      <w:r w:rsidRPr="00A61C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A61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A61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1CBF">
        <w:rPr>
          <w:rFonts w:ascii="Times New Roman" w:hAnsi="Times New Roman" w:cs="Times New Roman"/>
          <w:b/>
          <w:sz w:val="28"/>
          <w:szCs w:val="28"/>
        </w:rPr>
        <w:t>Mến</w:t>
      </w:r>
      <w:proofErr w:type="spellEnd"/>
    </w:p>
    <w:sectPr w:rsidR="00A61CBF" w:rsidRPr="00A6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916"/>
    <w:multiLevelType w:val="hybridMultilevel"/>
    <w:tmpl w:val="E188D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4C"/>
    <w:rsid w:val="0067224C"/>
    <w:rsid w:val="00912071"/>
    <w:rsid w:val="00A61CBF"/>
    <w:rsid w:val="00EE4385"/>
    <w:rsid w:val="00F8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msidwidgetbtnlike">
    <w:name w:val="fmsidwidgetbtnlike"/>
    <w:basedOn w:val="DefaultParagraphFont"/>
    <w:rsid w:val="0067224C"/>
  </w:style>
  <w:style w:type="character" w:styleId="Hyperlink">
    <w:name w:val="Hyperlink"/>
    <w:basedOn w:val="DefaultParagraphFont"/>
    <w:uiPriority w:val="99"/>
    <w:semiHidden/>
    <w:unhideWhenUsed/>
    <w:rsid w:val="0067224C"/>
    <w:rPr>
      <w:color w:val="0000FF"/>
      <w:u w:val="single"/>
    </w:rPr>
  </w:style>
  <w:style w:type="character" w:customStyle="1" w:styleId="num">
    <w:name w:val="num"/>
    <w:basedOn w:val="DefaultParagraphFont"/>
    <w:rsid w:val="0067224C"/>
  </w:style>
  <w:style w:type="character" w:customStyle="1" w:styleId="articledate">
    <w:name w:val="articledate"/>
    <w:basedOn w:val="DefaultParagraphFont"/>
    <w:rsid w:val="0067224C"/>
  </w:style>
  <w:style w:type="paragraph" w:styleId="NormalWeb">
    <w:name w:val="Normal (Web)"/>
    <w:basedOn w:val="Normal"/>
    <w:uiPriority w:val="99"/>
    <w:semiHidden/>
    <w:unhideWhenUsed/>
    <w:rsid w:val="006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7224C"/>
  </w:style>
  <w:style w:type="paragraph" w:customStyle="1" w:styleId="t-j">
    <w:name w:val="t-j"/>
    <w:basedOn w:val="Normal"/>
    <w:rsid w:val="006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c">
    <w:name w:val="t-c"/>
    <w:basedOn w:val="Normal"/>
    <w:rsid w:val="006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msidwidgetbtnlike">
    <w:name w:val="fmsidwidgetbtnlike"/>
    <w:basedOn w:val="DefaultParagraphFont"/>
    <w:rsid w:val="0067224C"/>
  </w:style>
  <w:style w:type="character" w:styleId="Hyperlink">
    <w:name w:val="Hyperlink"/>
    <w:basedOn w:val="DefaultParagraphFont"/>
    <w:uiPriority w:val="99"/>
    <w:semiHidden/>
    <w:unhideWhenUsed/>
    <w:rsid w:val="0067224C"/>
    <w:rPr>
      <w:color w:val="0000FF"/>
      <w:u w:val="single"/>
    </w:rPr>
  </w:style>
  <w:style w:type="character" w:customStyle="1" w:styleId="num">
    <w:name w:val="num"/>
    <w:basedOn w:val="DefaultParagraphFont"/>
    <w:rsid w:val="0067224C"/>
  </w:style>
  <w:style w:type="character" w:customStyle="1" w:styleId="articledate">
    <w:name w:val="articledate"/>
    <w:basedOn w:val="DefaultParagraphFont"/>
    <w:rsid w:val="0067224C"/>
  </w:style>
  <w:style w:type="paragraph" w:styleId="NormalWeb">
    <w:name w:val="Normal (Web)"/>
    <w:basedOn w:val="Normal"/>
    <w:uiPriority w:val="99"/>
    <w:semiHidden/>
    <w:unhideWhenUsed/>
    <w:rsid w:val="006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7224C"/>
  </w:style>
  <w:style w:type="paragraph" w:customStyle="1" w:styleId="t-j">
    <w:name w:val="t-j"/>
    <w:basedOn w:val="Normal"/>
    <w:rsid w:val="006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c">
    <w:name w:val="t-c"/>
    <w:basedOn w:val="Normal"/>
    <w:rsid w:val="006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20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2020-02-23T09:01:00Z</dcterms:created>
  <dcterms:modified xsi:type="dcterms:W3CDTF">2020-02-23T09:49:00Z</dcterms:modified>
</cp:coreProperties>
</file>